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43" w:rsidRPr="009D4043" w:rsidRDefault="009D4043" w:rsidP="009D4043">
      <w:pPr>
        <w:spacing w:before="100" w:beforeAutospacing="1" w:after="100" w:afterAutospacing="1" w:line="390" w:lineRule="atLeast"/>
        <w:jc w:val="lef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9D4043">
        <w:rPr>
          <w:rFonts w:ascii="Roboto" w:eastAsia="Times New Roman" w:hAnsi="Roboto" w:cs="Times New Roman"/>
          <w:b/>
          <w:bCs/>
          <w:color w:val="3B4256"/>
          <w:sz w:val="27"/>
          <w:szCs w:val="27"/>
          <w:lang w:eastAsia="ru-RU"/>
        </w:rPr>
        <w:t>В Советском районе началось благоустройство  сквера на пр. Металлургов</w:t>
      </w:r>
    </w:p>
    <w:p w:rsidR="009D4043" w:rsidRPr="009D4043" w:rsidRDefault="009D4043" w:rsidP="009D4043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Общественные пространства обустраивают в </w:t>
      </w:r>
      <w:proofErr w:type="gramStart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рамках</w:t>
      </w:r>
      <w:proofErr w:type="gramEnd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 национального проекта «Жилье и городская среда»​ по федеральной программе «Формирование комфортной городской среды».</w:t>
      </w:r>
    </w:p>
    <w:p w:rsidR="009D4043" w:rsidRPr="009D4043" w:rsidRDefault="009D4043" w:rsidP="009D4043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На проспекте Металлургов, 55, на участке площадью 6560 кв. м, проложат новые асфальтовые и щебеночные дорожки для прогулок, сделают зоны для тихого отдыха с современной уличной мебелью. В сквере проведут новое освещение и установят рельефные композиции с применением метода </w:t>
      </w:r>
      <w:proofErr w:type="spellStart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геопластики</w:t>
      </w:r>
      <w:proofErr w:type="spellEnd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. Кроме того, новый сквер станет удобнее для транзитных пешеходов. Сейчас подрядчик - ООО «</w:t>
      </w:r>
      <w:proofErr w:type="spellStart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Капиталстрой</w:t>
      </w:r>
      <w:proofErr w:type="spellEnd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» - устанавливает новые бордюры и готовит основание под тротуары. За ходом работ следит УДИБ и администрация </w:t>
      </w:r>
      <w:proofErr w:type="gramStart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Советского</w:t>
      </w:r>
      <w:proofErr w:type="gramEnd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района.  </w:t>
      </w:r>
    </w:p>
    <w:p w:rsidR="009D4043" w:rsidRPr="009D4043" w:rsidRDefault="009D4043" w:rsidP="009D4043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5899974" cy="3729480"/>
            <wp:effectExtent l="0" t="0" r="5715" b="4445"/>
            <wp:docPr id="3" name="Рисунок 3" descr="http://adm-shp2013.admkrsk.ru:900/assets/%D0%9D%D0%BE%D0%B2%D0%BE%D1%81%D1%82%D0%B8/%D0%9C%D0%B5%D1%82%D0%B0%D0%BB%D0%BB%D1%83%D1%80%D0%B3%D0%BE%D0%B2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shp2013.admkrsk.ru:900/assets/%D0%9D%D0%BE%D0%B2%D0%BE%D1%81%D1%82%D0%B8/%D0%9C%D0%B5%D1%82%D0%B0%D0%BB%D0%BB%D1%83%D1%80%D0%B3%D0%BE%D0%B2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372" cy="372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43" w:rsidRPr="009D4043" w:rsidRDefault="009D4043" w:rsidP="009D4043">
      <w:pPr>
        <w:spacing w:line="480" w:lineRule="atLeast"/>
        <w:jc w:val="both"/>
        <w:rPr>
          <w:rFonts w:ascii="Roboto" w:eastAsia="Times New Roman" w:hAnsi="Roboto" w:cs="Times New Roman"/>
          <w:color w:val="3B4256"/>
          <w:sz w:val="36"/>
          <w:szCs w:val="36"/>
          <w:lang w:eastAsia="ru-RU"/>
        </w:rPr>
      </w:pPr>
      <w:r w:rsidRPr="009D4043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>«При создании новых общественных пространств мы уделяем особое внимание состоянию ландшафта, – </w:t>
      </w:r>
      <w:r w:rsidRPr="009D4043">
        <w:rPr>
          <w:rFonts w:ascii="Roboto" w:eastAsia="Times New Roman" w:hAnsi="Roboto" w:cs="Times New Roman"/>
          <w:b/>
          <w:bCs/>
          <w:i/>
          <w:iCs/>
          <w:color w:val="444444"/>
          <w:sz w:val="36"/>
          <w:szCs w:val="36"/>
          <w:lang w:eastAsia="ru-RU"/>
        </w:rPr>
        <w:t>отмечает руководитель администрации Советского района Дмитрий Дмитриев.</w:t>
      </w:r>
      <w:r w:rsidRPr="009D4043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 xml:space="preserve"> – На первых этапах строительства всегда напоминаем подрядчикам быть внимательнее при работе с уже имеющимся газоном. Очень важно сохранить покрытие и не испортить его, от  этого напрямую зависит, как будет выглядеть сквер в </w:t>
      </w:r>
      <w:proofErr w:type="gramStart"/>
      <w:r w:rsidRPr="009D4043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>дальнейшем</w:t>
      </w:r>
      <w:proofErr w:type="gramEnd"/>
      <w:r w:rsidRPr="009D4043">
        <w:rPr>
          <w:rFonts w:ascii="Roboto" w:eastAsia="Times New Roman" w:hAnsi="Roboto" w:cs="Times New Roman"/>
          <w:i/>
          <w:iCs/>
          <w:color w:val="444444"/>
          <w:sz w:val="36"/>
          <w:szCs w:val="36"/>
          <w:lang w:eastAsia="ru-RU"/>
        </w:rPr>
        <w:t>».</w:t>
      </w:r>
    </w:p>
    <w:p w:rsidR="009D4043" w:rsidRPr="009D4043" w:rsidRDefault="009D4043" w:rsidP="009D4043">
      <w:pPr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noProof/>
          <w:color w:val="663399"/>
          <w:sz w:val="27"/>
          <w:szCs w:val="27"/>
          <w:lang w:eastAsia="ru-RU"/>
        </w:rPr>
        <w:drawing>
          <wp:inline distT="0" distB="0" distL="0" distR="0">
            <wp:extent cx="5184475" cy="3882056"/>
            <wp:effectExtent l="0" t="0" r="0" b="4445"/>
            <wp:docPr id="2" name="Рисунок 2" descr="http://adm-shp2013.admkrsk.ru:900/assets/%D0%9D%D0%BE%D0%B2%D0%BE%D1%81%D1%82%D0%B8/%D1%84%D0%B5%D1%80%D0%B3.jpg?RenditionID=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-shp2013.admkrsk.ru:900/assets/%D0%9D%D0%BE%D0%B2%D0%BE%D1%81%D1%82%D0%B8/%D1%84%D0%B5%D1%80%D0%B3.jpg?RenditionID=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475" cy="388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​</w:t>
      </w:r>
    </w:p>
    <w:p w:rsidR="009D4043" w:rsidRPr="009D4043" w:rsidRDefault="009D4043" w:rsidP="009D4043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proofErr w:type="gramStart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В сквере по ул. Ферганская (участок от ул. Тельмана до пр.</w:t>
      </w:r>
      <w:proofErr w:type="gramEnd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</w:t>
      </w:r>
      <w:proofErr w:type="gramStart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Ульяновский) подготовлено основание под тротуары, установлен новый бордюрный камень.</w:t>
      </w:r>
      <w:proofErr w:type="gramEnd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 В скором времени рабочие уложат брусчатку, после чего появится освещение. По окончанию основных строительных работ на главной аллее установят качели, скамьи и урны. Также планируется использовать покрытие из разных материалов и необычные детские игровые элементы.​</w:t>
      </w:r>
    </w:p>
    <w:p w:rsidR="009D4043" w:rsidRPr="009D4043" w:rsidRDefault="009D4043" w:rsidP="009D4043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 xml:space="preserve">В этом году в рамках федеральной программы «Формирование комфортной городской среды» в Советском районе будет благоустроено еще 4 общественных пространства: парк в </w:t>
      </w:r>
      <w:proofErr w:type="spellStart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мкр</w:t>
      </w:r>
      <w:proofErr w:type="spellEnd"/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. Солнечный, сквер на пр. Комсомольский, 23, территория по ул. Устиновича, 1и парк Гвардейский. Все эти объекты планируется благоустроить до 30 октября 2020 года.</w:t>
      </w:r>
    </w:p>
    <w:p w:rsidR="009D4043" w:rsidRPr="009D4043" w:rsidRDefault="009D4043" w:rsidP="009D4043">
      <w:pPr>
        <w:spacing w:before="100" w:beforeAutospacing="1" w:after="100" w:afterAutospacing="1" w:line="390" w:lineRule="atLeast"/>
        <w:jc w:val="both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​</w:t>
      </w:r>
    </w:p>
    <w:p w:rsidR="009D4043" w:rsidRPr="009D4043" w:rsidRDefault="009D4043" w:rsidP="009D4043">
      <w:pPr>
        <w:spacing w:before="100" w:beforeAutospacing="1" w:after="100" w:afterAutospacing="1" w:line="390" w:lineRule="atLeast"/>
        <w:jc w:val="lef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Информация для СМИ: </w:t>
      </w:r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br/>
        <w:t>Надежда Севрюгина, 89131863870</w:t>
      </w:r>
    </w:p>
    <w:p w:rsidR="009D4043" w:rsidRPr="009D4043" w:rsidRDefault="009D4043" w:rsidP="009D4043">
      <w:pPr>
        <w:spacing w:before="100" w:beforeAutospacing="1" w:after="100" w:afterAutospacing="1" w:line="390" w:lineRule="atLeast"/>
        <w:jc w:val="left"/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</w:pPr>
      <w:r w:rsidRPr="009D4043">
        <w:rPr>
          <w:rFonts w:ascii="Roboto" w:eastAsia="Times New Roman" w:hAnsi="Roboto" w:cs="Times New Roman"/>
          <w:color w:val="3B4256"/>
          <w:sz w:val="27"/>
          <w:szCs w:val="27"/>
          <w:lang w:eastAsia="ru-RU"/>
        </w:rPr>
        <w:t> </w:t>
      </w:r>
    </w:p>
    <w:p w:rsidR="00667960" w:rsidRPr="009D4043" w:rsidRDefault="00667960" w:rsidP="009D4043"/>
    <w:sectPr w:rsidR="00667960" w:rsidRPr="009D4043" w:rsidSect="007013BE">
      <w:headerReference w:type="default" r:id="rId12"/>
      <w:footerReference w:type="default" r:id="rId13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34" w:rsidRDefault="00370534" w:rsidP="00C77901">
      <w:pPr>
        <w:spacing w:after="0" w:line="240" w:lineRule="auto"/>
      </w:pPr>
      <w:r>
        <w:separator/>
      </w:r>
    </w:p>
  </w:endnote>
  <w:endnote w:type="continuationSeparator" w:id="0">
    <w:p w:rsidR="00370534" w:rsidRDefault="00370534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34" w:rsidRDefault="00370534" w:rsidP="00C77901">
      <w:pPr>
        <w:spacing w:after="0" w:line="240" w:lineRule="auto"/>
      </w:pPr>
      <w:r>
        <w:separator/>
      </w:r>
    </w:p>
  </w:footnote>
  <w:footnote w:type="continuationSeparator" w:id="0">
    <w:p w:rsidR="00370534" w:rsidRDefault="00370534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</w:t>
    </w:r>
    <w:r w:rsidR="009D4043">
      <w:rPr>
        <w:b/>
        <w:color w:val="A6A6A6" w:themeColor="background1" w:themeShade="A6"/>
      </w:rPr>
      <w:t xml:space="preserve">                      19 </w:t>
    </w:r>
    <w:r w:rsidR="007013BE">
      <w:rPr>
        <w:b/>
        <w:color w:val="A6A6A6" w:themeColor="background1" w:themeShade="A6"/>
      </w:rPr>
      <w:t xml:space="preserve"> июня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70534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D4043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9D4043"/>
    <w:rPr>
      <w:b/>
      <w:bCs/>
    </w:rPr>
  </w:style>
  <w:style w:type="character" w:customStyle="1" w:styleId="ms-rtestyle-quote">
    <w:name w:val="ms-rtestyle-quote"/>
    <w:basedOn w:val="a0"/>
    <w:rsid w:val="009D4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9D4043"/>
    <w:rPr>
      <w:b/>
      <w:bCs/>
    </w:rPr>
  </w:style>
  <w:style w:type="character" w:customStyle="1" w:styleId="ms-rtestyle-quote">
    <w:name w:val="ms-rtestyle-quote"/>
    <w:basedOn w:val="a0"/>
    <w:rsid w:val="009D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1911">
          <w:blockQuote w:val="1"/>
          <w:marLeft w:val="720"/>
          <w:marRight w:val="720"/>
          <w:marTop w:val="1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p2013.admkrsk.ru:900/assets/%D0%9D%D0%BE%D0%B2%D0%BE%D1%81%D1%82%D0%B8/%D0%9C%D0%B5%D1%82%D0%B0%D0%BB%D0%BB%D1%83%D1%80%D0%B3%D0%BE%D0%B2.jpg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-shp2013.admkrsk.ru:900/assets/%D0%9D%D0%BE%D0%B2%D0%BE%D1%81%D1%82%D0%B8/%D1%84%D0%B5%D1%80%D0%B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48C582-9A47-48C0-BF96-DD8901E2FEE0}"/>
</file>

<file path=customXml/itemProps2.xml><?xml version="1.0" encoding="utf-8"?>
<ds:datastoreItem xmlns:ds="http://schemas.openxmlformats.org/officeDocument/2006/customXml" ds:itemID="{FB58794F-4769-4669-A148-B3A82068B0BA}"/>
</file>

<file path=customXml/itemProps3.xml><?xml version="1.0" encoding="utf-8"?>
<ds:datastoreItem xmlns:ds="http://schemas.openxmlformats.org/officeDocument/2006/customXml" ds:itemID="{21CCAC25-470E-4BD2-B939-A98E4DC616A8}"/>
</file>

<file path=customXml/itemProps4.xml><?xml version="1.0" encoding="utf-8"?>
<ds:datastoreItem xmlns:ds="http://schemas.openxmlformats.org/officeDocument/2006/customXml" ds:itemID="{8309046B-0C94-4F96-A6C0-DF944716C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6</cp:revision>
  <dcterms:created xsi:type="dcterms:W3CDTF">2020-04-28T10:47:00Z</dcterms:created>
  <dcterms:modified xsi:type="dcterms:W3CDTF">2020-06-03T06:16:00Z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